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00"/>
        <w:rPr>
          <w:rFonts w:ascii="黑体" w:hAnsi="黑体" w:eastAsia="黑体" w:cs="方正小标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2"/>
        <w:spacing w:before="0" w:line="580" w:lineRule="exact"/>
        <w:ind w:firstLine="0"/>
        <w:jc w:val="center"/>
        <w:rPr>
          <w:rFonts w:cs="方正小标宋简体" w:asciiTheme="minorEastAsia" w:hAnsiTheme="minorEastAsia" w:eastAsiaTheme="minorEastAsia"/>
          <w:b/>
          <w:color w:val="000000"/>
          <w:kern w:val="0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b/>
          <w:color w:val="000000"/>
          <w:kern w:val="0"/>
        </w:rPr>
        <w:t>贵州中医药大学第三届“团支部书记上团课展示竞赛”报名表</w:t>
      </w:r>
    </w:p>
    <w:bookmarkEnd w:id="0"/>
    <w:tbl>
      <w:tblPr>
        <w:tblStyle w:val="3"/>
        <w:tblpPr w:leftFromText="180" w:rightFromText="180" w:vertAnchor="text" w:horzAnchor="page" w:tblpX="1699" w:tblpY="130"/>
        <w:tblOverlap w:val="never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663"/>
        <w:gridCol w:w="1675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6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5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6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团课名称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8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ind w:firstLine="280" w:firstLineChars="1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团课教案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（写明微团课主题、时长、提纲及简要内容等，字数控制在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字内，可另附页）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83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所在学院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团组织意见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wordWrap w:val="0"/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年   月   日 </w:t>
            </w:r>
          </w:p>
        </w:tc>
      </w:tr>
    </w:tbl>
    <w:p>
      <w:pPr>
        <w:spacing w:line="300" w:lineRule="exact"/>
        <w:ind w:firstLine="420" w:firstLineChars="200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szCs w:val="21"/>
        </w:rPr>
        <w:t>注：讲授的团课须为本人原创，不得抄袭他人作品，侵害他人版权。若发现参赛作品侵犯他人著作权，或有其他不良信息内容，一律取消参赛资格。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/>
        <w:sz w:val="18"/>
        <w:szCs w:val="18"/>
      </w:rPr>
    </w:pPr>
    <w:r>
      <w:fldChar w:fldCharType="begin"/>
    </w:r>
    <w:r>
      <w:rPr>
        <w:rFonts w:ascii="宋体" w:hAnsi="宋体"/>
        <w:color w:val="000000"/>
        <w:sz w:val="18"/>
        <w:szCs w:val="18"/>
      </w:rPr>
      <w:instrText xml:space="preserve"> PAGE   \* MERGEFORMAT </w:instrText>
    </w:r>
    <w:r>
      <w:fldChar w:fldCharType="separate"/>
    </w:r>
    <w:r>
      <w:rPr>
        <w:rFonts w:ascii="宋体" w:hAnsi="宋体"/>
        <w:color w:val="000000"/>
        <w:sz w:val="18"/>
        <w:szCs w:val="18"/>
      </w:rPr>
      <w:t>7</w:t>
    </w:r>
    <w:r>
      <w:fldChar w:fldCharType="end"/>
    </w:r>
  </w:p>
  <w:p>
    <w:pPr>
      <w:rPr>
        <w:rFonts w:ascii="宋体" w:hAnsi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5C24"/>
    <w:rsid w:val="714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47"/>
      <w:ind w:left="348" w:hanging="2024"/>
      <w:outlineLvl w:val="0"/>
    </w:pPr>
    <w:rPr>
      <w:rFonts w:cs="Times New Roman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2021-09-22T10:49:00Z</dcterms:created>
  <dc:creator>謠啊瑶</dc:creator>
  <cp:lastModifiedBy>謠啊瑶</cp:lastModifiedBy>
  <dcterms:modified xsi:type="dcterms:W3CDTF">2021-09-22T10:50:09Z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69A6EB9315924F0C9BE6EAA2D187A8C2</vt:lpwstr>
  </property>
</Properties>
</file>